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40" w:rsidRPr="001C7BD2" w:rsidRDefault="00B67640" w:rsidP="00CC7E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УТВ</w:t>
      </w:r>
      <w:r w:rsidRPr="001C7BD2">
        <w:rPr>
          <w:rFonts w:ascii="Times New Roman" w:hAnsi="Times New Roman" w:cs="Times New Roman"/>
        </w:rPr>
        <w:t>ЕРЖДАЮ</w:t>
      </w:r>
      <w:r>
        <w:rPr>
          <w:rFonts w:ascii="Times New Roman" w:hAnsi="Times New Roman" w:cs="Times New Roman"/>
        </w:rPr>
        <w:t>:</w:t>
      </w:r>
    </w:p>
    <w:p w:rsidR="00B67640" w:rsidRDefault="00B67640" w:rsidP="00CC7E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C7BD2">
        <w:rPr>
          <w:rFonts w:ascii="Times New Roman" w:hAnsi="Times New Roman" w:cs="Times New Roman"/>
        </w:rPr>
        <w:t xml:space="preserve">Директор </w:t>
      </w:r>
    </w:p>
    <w:p w:rsidR="00B67640" w:rsidRPr="001C7BD2" w:rsidRDefault="00CC7E65" w:rsidP="00CC7E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МБУ «Центр по работе</w:t>
      </w:r>
      <w:r w:rsidR="00B67640" w:rsidRPr="001C7BD2">
        <w:rPr>
          <w:rFonts w:ascii="Times New Roman" w:hAnsi="Times New Roman" w:cs="Times New Roman"/>
        </w:rPr>
        <w:t xml:space="preserve"> с молодежью»</w:t>
      </w:r>
    </w:p>
    <w:p w:rsidR="00B67640" w:rsidRPr="001C7BD2" w:rsidRDefault="00B67640" w:rsidP="00B6764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1C7BD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Е.А. </w:t>
      </w:r>
      <w:proofErr w:type="spellStart"/>
      <w:r>
        <w:rPr>
          <w:rFonts w:ascii="Times New Roman" w:hAnsi="Times New Roman" w:cs="Times New Roman"/>
        </w:rPr>
        <w:t>Цикина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67640" w:rsidRDefault="00B67640" w:rsidP="00B67640">
      <w:pPr>
        <w:pStyle w:val="20"/>
        <w:shd w:val="clear" w:color="auto" w:fill="auto"/>
        <w:ind w:right="-7"/>
      </w:pPr>
      <w:r>
        <w:rPr>
          <w:b w:val="0"/>
        </w:rPr>
        <w:t xml:space="preserve">                                                                                                         </w:t>
      </w:r>
      <w:r w:rsidR="00CC7E65">
        <w:rPr>
          <w:b w:val="0"/>
        </w:rPr>
        <w:t>Приказ №           от</w:t>
      </w:r>
    </w:p>
    <w:p w:rsidR="00B67640" w:rsidRDefault="00B67640" w:rsidP="00B67640">
      <w:pPr>
        <w:pStyle w:val="20"/>
        <w:shd w:val="clear" w:color="auto" w:fill="auto"/>
        <w:ind w:right="-7"/>
      </w:pPr>
    </w:p>
    <w:p w:rsidR="00B67640" w:rsidRDefault="00B67640" w:rsidP="00B67640">
      <w:pPr>
        <w:pStyle w:val="20"/>
        <w:shd w:val="clear" w:color="auto" w:fill="auto"/>
        <w:ind w:right="-7"/>
      </w:pPr>
      <w:r>
        <w:t>Инструкция</w:t>
      </w:r>
    </w:p>
    <w:p w:rsidR="00CC7E65" w:rsidRDefault="00B67640" w:rsidP="00B67640">
      <w:pPr>
        <w:pStyle w:val="21"/>
        <w:shd w:val="clear" w:color="auto" w:fill="auto"/>
        <w:ind w:right="-7"/>
        <w:jc w:val="center"/>
        <w:rPr>
          <w:b/>
        </w:rPr>
      </w:pPr>
      <w:r w:rsidRPr="00CB2133">
        <w:rPr>
          <w:b/>
        </w:rPr>
        <w:t xml:space="preserve">о порядке и последовательности действий ответственных лиц </w:t>
      </w:r>
    </w:p>
    <w:p w:rsidR="00B67640" w:rsidRDefault="00240C84" w:rsidP="00B67640">
      <w:pPr>
        <w:pStyle w:val="21"/>
        <w:shd w:val="clear" w:color="auto" w:fill="auto"/>
        <w:ind w:right="-7"/>
        <w:jc w:val="center"/>
        <w:rPr>
          <w:b/>
        </w:rPr>
      </w:pPr>
      <w:r>
        <w:rPr>
          <w:b/>
        </w:rPr>
        <w:t>на случай</w:t>
      </w:r>
      <w:r w:rsidR="00B67640" w:rsidRPr="00CB2133">
        <w:rPr>
          <w:b/>
        </w:rPr>
        <w:t xml:space="preserve"> возникновения пожара в здании </w:t>
      </w:r>
    </w:p>
    <w:p w:rsidR="00B67640" w:rsidRDefault="00CC7E65" w:rsidP="00B67640">
      <w:pPr>
        <w:pStyle w:val="21"/>
        <w:shd w:val="clear" w:color="auto" w:fill="auto"/>
        <w:ind w:right="-7"/>
        <w:jc w:val="center"/>
        <w:rPr>
          <w:b/>
        </w:rPr>
      </w:pPr>
      <w:r>
        <w:rPr>
          <w:b/>
        </w:rPr>
        <w:t>(</w:t>
      </w:r>
      <w:r w:rsidR="00B67640">
        <w:rPr>
          <w:b/>
        </w:rPr>
        <w:t>СПК «Орленок» ул. Энгельса,</w:t>
      </w:r>
      <w:r>
        <w:rPr>
          <w:b/>
        </w:rPr>
        <w:t xml:space="preserve"> </w:t>
      </w:r>
      <w:r w:rsidR="00B67640">
        <w:rPr>
          <w:b/>
        </w:rPr>
        <w:t>51А</w:t>
      </w:r>
      <w:r>
        <w:rPr>
          <w:b/>
        </w:rPr>
        <w:t>)</w:t>
      </w:r>
    </w:p>
    <w:p w:rsidR="00B67640" w:rsidRDefault="00B67640" w:rsidP="00B67640">
      <w:pPr>
        <w:pStyle w:val="21"/>
        <w:shd w:val="clear" w:color="auto" w:fill="auto"/>
        <w:ind w:right="-7"/>
        <w:jc w:val="center"/>
        <w:rPr>
          <w:b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3686"/>
      </w:tblGrid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№</w:t>
            </w:r>
          </w:p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п/п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Наименование действия</w:t>
            </w:r>
          </w:p>
        </w:tc>
        <w:tc>
          <w:tcPr>
            <w:tcW w:w="3402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 xml:space="preserve">Порядок и последовательность действия </w:t>
            </w:r>
          </w:p>
        </w:tc>
        <w:tc>
          <w:tcPr>
            <w:tcW w:w="3686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 xml:space="preserve">Должность, фамилия, имя  </w:t>
            </w:r>
          </w:p>
        </w:tc>
      </w:tr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1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2</w:t>
            </w:r>
          </w:p>
        </w:tc>
        <w:tc>
          <w:tcPr>
            <w:tcW w:w="3402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3</w:t>
            </w:r>
          </w:p>
        </w:tc>
        <w:tc>
          <w:tcPr>
            <w:tcW w:w="3686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4</w:t>
            </w:r>
          </w:p>
        </w:tc>
      </w:tr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1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>Сообщение о пожаре</w:t>
            </w:r>
          </w:p>
        </w:tc>
        <w:tc>
          <w:tcPr>
            <w:tcW w:w="3402" w:type="dxa"/>
          </w:tcPr>
          <w:p w:rsidR="00133304" w:rsidRPr="00690979" w:rsidRDefault="00B67640" w:rsidP="00CC7E65">
            <w:pPr>
              <w:pStyle w:val="a3"/>
              <w:rPr>
                <w:rFonts w:ascii="Times New Roman" w:hAnsi="Times New Roman" w:cs="Times New Roman"/>
              </w:rPr>
            </w:pPr>
            <w:r w:rsidRPr="00690979">
              <w:rPr>
                <w:rFonts w:ascii="Times New Roman" w:hAnsi="Times New Roman" w:cs="Times New Roman"/>
              </w:rPr>
              <w:t>При обнаружении пожара или его признаков необходимо немедленно сообщить по телефону «01»,</w:t>
            </w:r>
            <w:r w:rsidR="00CC7E65" w:rsidRPr="00690979">
              <w:rPr>
                <w:rFonts w:ascii="Times New Roman" w:hAnsi="Times New Roman" w:cs="Times New Roman"/>
              </w:rPr>
              <w:t xml:space="preserve"> включить голосовую</w:t>
            </w:r>
            <w:r w:rsidRPr="00690979">
              <w:rPr>
                <w:rFonts w:ascii="Times New Roman" w:hAnsi="Times New Roman" w:cs="Times New Roman"/>
              </w:rPr>
              <w:t xml:space="preserve"> систему оповещения людей о пожаре, поставить в известность руководителя учреждения или замещающего    его работника</w:t>
            </w:r>
            <w:r w:rsidR="00133304" w:rsidRPr="00690979">
              <w:rPr>
                <w:rFonts w:ascii="Times New Roman" w:hAnsi="Times New Roman" w:cs="Times New Roman"/>
              </w:rPr>
              <w:t>.</w:t>
            </w:r>
          </w:p>
          <w:p w:rsidR="00B67640" w:rsidRPr="00690979" w:rsidRDefault="00133304" w:rsidP="00CC7E65">
            <w:pPr>
              <w:pStyle w:val="a3"/>
              <w:rPr>
                <w:rFonts w:ascii="Times New Roman" w:hAnsi="Times New Roman" w:cs="Times New Roman"/>
              </w:rPr>
            </w:pPr>
            <w:r w:rsidRPr="00690979">
              <w:rPr>
                <w:rFonts w:ascii="Times New Roman" w:hAnsi="Times New Roman" w:cs="Times New Roman"/>
                <w:shd w:val="clear" w:color="auto" w:fill="FFFFFF"/>
              </w:rPr>
      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здания.</w:t>
            </w:r>
          </w:p>
        </w:tc>
        <w:tc>
          <w:tcPr>
            <w:tcW w:w="3686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>Первый увидевший пожар.</w:t>
            </w:r>
          </w:p>
        </w:tc>
      </w:tr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2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>Эвакуация воспитанников из загоревшего здания согласно схеме эвакуации</w:t>
            </w:r>
          </w:p>
        </w:tc>
        <w:tc>
          <w:tcPr>
            <w:tcW w:w="3402" w:type="dxa"/>
          </w:tcPr>
          <w:p w:rsidR="00B67640" w:rsidRPr="00690979" w:rsidRDefault="001A0876" w:rsidP="001A0876">
            <w:pPr>
              <w:pStyle w:val="a3"/>
              <w:rPr>
                <w:rFonts w:ascii="Times New Roman" w:hAnsi="Times New Roman" w:cs="Times New Roman"/>
              </w:rPr>
            </w:pPr>
            <w:r w:rsidRPr="00690979">
              <w:rPr>
                <w:rFonts w:ascii="Times New Roman" w:hAnsi="Times New Roman" w:cs="Times New Roman"/>
              </w:rPr>
              <w:t>При обнаружении пожара и по сигналу оповещения немедленно, не вызывая паники, построить всех, находящихся в кабинете воспитанников и вывести их</w:t>
            </w:r>
            <w:r w:rsidR="00B67640" w:rsidRPr="00690979">
              <w:rPr>
                <w:rFonts w:ascii="Times New Roman" w:hAnsi="Times New Roman" w:cs="Times New Roman"/>
              </w:rPr>
              <w:t xml:space="preserve"> из загоревшего здания через коридоры и выходы </w:t>
            </w:r>
            <w:r w:rsidRPr="00690979">
              <w:rPr>
                <w:rFonts w:ascii="Times New Roman" w:hAnsi="Times New Roman" w:cs="Times New Roman"/>
              </w:rPr>
              <w:t>на безопасное расстояние</w:t>
            </w:r>
          </w:p>
        </w:tc>
        <w:tc>
          <w:tcPr>
            <w:tcW w:w="3686" w:type="dxa"/>
          </w:tcPr>
          <w:p w:rsidR="00B67640" w:rsidRPr="00061CDE" w:rsidRDefault="001A0876" w:rsidP="001A08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специалисты, работающие в момент поступления сигнала о пожаре </w:t>
            </w:r>
            <w:r w:rsidR="0098026C">
              <w:rPr>
                <w:rFonts w:ascii="Times New Roman" w:hAnsi="Times New Roman" w:cs="Times New Roman"/>
              </w:rPr>
              <w:t>с воспитанниками</w:t>
            </w:r>
          </w:p>
        </w:tc>
      </w:tr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3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>Сверка списочного состава с фактическим наличие эвакуированных из здания воспитанников</w:t>
            </w:r>
          </w:p>
        </w:tc>
        <w:tc>
          <w:tcPr>
            <w:tcW w:w="3402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 xml:space="preserve">Все эвакуированные из здания проверяются по имеющимся в журналах поименным спискам </w:t>
            </w:r>
          </w:p>
        </w:tc>
        <w:tc>
          <w:tcPr>
            <w:tcW w:w="3686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61CDE">
              <w:rPr>
                <w:rFonts w:ascii="Times New Roman" w:hAnsi="Times New Roman" w:cs="Times New Roman"/>
              </w:rPr>
              <w:t>Галеев</w:t>
            </w:r>
            <w:proofErr w:type="spellEnd"/>
            <w:r w:rsidRPr="00061CDE">
              <w:rPr>
                <w:rFonts w:ascii="Times New Roman" w:hAnsi="Times New Roman" w:cs="Times New Roman"/>
              </w:rPr>
              <w:t xml:space="preserve"> И.Ф. –СРМ</w:t>
            </w:r>
          </w:p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61CDE">
              <w:rPr>
                <w:rFonts w:ascii="Times New Roman" w:hAnsi="Times New Roman" w:cs="Times New Roman"/>
              </w:rPr>
              <w:t>Мурзич</w:t>
            </w:r>
            <w:proofErr w:type="spellEnd"/>
            <w:r w:rsidRPr="00061CDE">
              <w:rPr>
                <w:rFonts w:ascii="Times New Roman" w:hAnsi="Times New Roman" w:cs="Times New Roman"/>
              </w:rPr>
              <w:t xml:space="preserve"> К.Р. –ССРМ</w:t>
            </w:r>
          </w:p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4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>Пункт размещения эвакуированных</w:t>
            </w:r>
          </w:p>
        </w:tc>
        <w:tc>
          <w:tcPr>
            <w:tcW w:w="3402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>Эвакуированных размещают в ДЦ «Цветники» по Соглашению от 15.05.2019г.</w:t>
            </w:r>
          </w:p>
        </w:tc>
        <w:tc>
          <w:tcPr>
            <w:tcW w:w="3686" w:type="dxa"/>
          </w:tcPr>
          <w:p w:rsidR="008E4C7E" w:rsidRPr="00061CDE" w:rsidRDefault="008E4C7E" w:rsidP="008E4C7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61CDE">
              <w:rPr>
                <w:rFonts w:ascii="Times New Roman" w:hAnsi="Times New Roman" w:cs="Times New Roman"/>
              </w:rPr>
              <w:t>Галеев</w:t>
            </w:r>
            <w:proofErr w:type="spellEnd"/>
            <w:r w:rsidRPr="00061CDE">
              <w:rPr>
                <w:rFonts w:ascii="Times New Roman" w:hAnsi="Times New Roman" w:cs="Times New Roman"/>
              </w:rPr>
              <w:t xml:space="preserve"> И.Ф. –СРМ</w:t>
            </w:r>
          </w:p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61CDE">
              <w:rPr>
                <w:rFonts w:ascii="Times New Roman" w:hAnsi="Times New Roman" w:cs="Times New Roman"/>
              </w:rPr>
              <w:t>Мурзич</w:t>
            </w:r>
            <w:proofErr w:type="spellEnd"/>
            <w:r w:rsidRPr="00061CDE">
              <w:rPr>
                <w:rFonts w:ascii="Times New Roman" w:hAnsi="Times New Roman" w:cs="Times New Roman"/>
              </w:rPr>
              <w:t xml:space="preserve"> К.Р. –ССРМ</w:t>
            </w:r>
          </w:p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 xml:space="preserve">Диденко О.А.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61CDE">
              <w:rPr>
                <w:rFonts w:ascii="Times New Roman" w:hAnsi="Times New Roman" w:cs="Times New Roman"/>
              </w:rPr>
              <w:t>руководитель ДЦ «Цветников»</w:t>
            </w:r>
          </w:p>
        </w:tc>
      </w:tr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5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 xml:space="preserve">Тушение возникшего пожара работниками учреждения до прибытия специалистов пожарной части, эвакуация материальных ценностей </w:t>
            </w:r>
          </w:p>
        </w:tc>
        <w:tc>
          <w:tcPr>
            <w:tcW w:w="3402" w:type="dxa"/>
          </w:tcPr>
          <w:p w:rsidR="00B67640" w:rsidRPr="00061CDE" w:rsidRDefault="00B67640" w:rsidP="00133304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 xml:space="preserve">Тушение пожара организуется и проводится немедленно с момента его обнаружения работниками учреждения,  не занятыми эвакуацией воспитанников. Для тушения используются </w:t>
            </w:r>
            <w:r w:rsidR="00133304">
              <w:rPr>
                <w:rFonts w:ascii="Times New Roman" w:hAnsi="Times New Roman" w:cs="Times New Roman"/>
              </w:rPr>
              <w:t>огнетушители,</w:t>
            </w:r>
            <w:r w:rsidR="00133304">
              <w:rPr>
                <w:rFonts w:ascii="Arial" w:hAnsi="Arial" w:cs="Arial"/>
                <w:color w:val="5C5A52"/>
                <w:sz w:val="21"/>
                <w:szCs w:val="21"/>
                <w:shd w:val="clear" w:color="auto" w:fill="FFFFFF"/>
              </w:rPr>
              <w:t xml:space="preserve"> </w:t>
            </w:r>
            <w:r w:rsidR="00133304" w:rsidRPr="00133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так же других средства по мере </w:t>
            </w:r>
            <w:proofErr w:type="gramStart"/>
            <w:r w:rsidR="00133304" w:rsidRPr="00133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возможности.</w:t>
            </w:r>
            <w:r w:rsidR="00133304">
              <w:rPr>
                <w:rFonts w:ascii="Times New Roman" w:hAnsi="Times New Roman" w:cs="Times New Roman"/>
              </w:rPr>
              <w:t xml:space="preserve"> </w:t>
            </w:r>
            <w:r w:rsidRPr="00061CDE"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3686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61CDE">
              <w:rPr>
                <w:rFonts w:ascii="Times New Roman" w:hAnsi="Times New Roman" w:cs="Times New Roman"/>
              </w:rPr>
              <w:t>Валиахметова</w:t>
            </w:r>
            <w:proofErr w:type="spellEnd"/>
            <w:r w:rsidRPr="00061CDE">
              <w:rPr>
                <w:rFonts w:ascii="Times New Roman" w:hAnsi="Times New Roman" w:cs="Times New Roman"/>
              </w:rPr>
              <w:t xml:space="preserve"> И.Т. –МОП</w:t>
            </w:r>
          </w:p>
          <w:p w:rsidR="00B67640" w:rsidRPr="00061CDE" w:rsidRDefault="008E4C7E" w:rsidP="000A4C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Крапивина К.И.</w:t>
            </w:r>
            <w:r w:rsidR="00B67640" w:rsidRPr="00061CDE">
              <w:rPr>
                <w:rFonts w:ascii="Times New Roman" w:hAnsi="Times New Roman" w:cs="Times New Roman"/>
              </w:rPr>
              <w:t xml:space="preserve"> - ССМР</w:t>
            </w:r>
          </w:p>
          <w:p w:rsidR="00B67640" w:rsidRDefault="008E4C7E" w:rsidP="000A4C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E4C7E">
              <w:rPr>
                <w:rFonts w:ascii="Times New Roman" w:hAnsi="Times New Roman" w:cs="Times New Roman"/>
                <w:sz w:val="24"/>
                <w:szCs w:val="24"/>
              </w:rPr>
              <w:t>Захаренкова</w:t>
            </w:r>
            <w:proofErr w:type="spellEnd"/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="00B67640" w:rsidRPr="00061CDE">
              <w:rPr>
                <w:rFonts w:ascii="Times New Roman" w:hAnsi="Times New Roman" w:cs="Times New Roman"/>
              </w:rPr>
              <w:t>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7640" w:rsidRPr="00061CDE">
              <w:rPr>
                <w:rFonts w:ascii="Times New Roman" w:hAnsi="Times New Roman" w:cs="Times New Roman"/>
              </w:rPr>
              <w:t>СРМ</w:t>
            </w:r>
          </w:p>
          <w:p w:rsidR="00690979" w:rsidRPr="00061CDE" w:rsidRDefault="00690979" w:rsidP="000A4C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 - СРМ</w:t>
            </w:r>
          </w:p>
          <w:p w:rsidR="00B67640" w:rsidRPr="00061CDE" w:rsidRDefault="00B67640" w:rsidP="008E4C7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67640" w:rsidRPr="00061CDE" w:rsidTr="00690979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6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>Встреча пожарных подразделений</w:t>
            </w:r>
          </w:p>
        </w:tc>
        <w:tc>
          <w:tcPr>
            <w:tcW w:w="3402" w:type="dxa"/>
          </w:tcPr>
          <w:p w:rsidR="00133304" w:rsidRPr="00133304" w:rsidRDefault="00690979" w:rsidP="00133304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90979">
              <w:rPr>
                <w:sz w:val="24"/>
                <w:szCs w:val="24"/>
              </w:rPr>
              <w:t>О</w:t>
            </w:r>
            <w:r w:rsidRPr="00133304">
              <w:rPr>
                <w:sz w:val="24"/>
                <w:szCs w:val="24"/>
              </w:rPr>
              <w:t>рганизовать встречу</w:t>
            </w:r>
            <w:r w:rsidR="00133304" w:rsidRPr="00133304">
              <w:rPr>
                <w:sz w:val="24"/>
                <w:szCs w:val="24"/>
              </w:rPr>
              <w:t xml:space="preserve"> подразделений пожарной </w:t>
            </w:r>
            <w:r w:rsidR="00133304" w:rsidRPr="00133304">
              <w:rPr>
                <w:sz w:val="24"/>
                <w:szCs w:val="24"/>
              </w:rPr>
              <w:lastRenderedPageBreak/>
              <w:t>части и оказывать помощь в выборе кратчайшего п</w:t>
            </w:r>
            <w:r w:rsidR="00133304" w:rsidRPr="00690979">
              <w:rPr>
                <w:sz w:val="24"/>
                <w:szCs w:val="24"/>
              </w:rPr>
              <w:t>ути для подъезда к очагу пожара.</w:t>
            </w:r>
          </w:p>
          <w:p w:rsidR="00133304" w:rsidRPr="00133304" w:rsidRDefault="00133304" w:rsidP="00133304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90979">
              <w:rPr>
                <w:sz w:val="24"/>
                <w:szCs w:val="24"/>
              </w:rPr>
              <w:t>П</w:t>
            </w:r>
            <w:r w:rsidRPr="00133304">
              <w:rPr>
                <w:sz w:val="24"/>
                <w:szCs w:val="24"/>
              </w:rPr>
              <w:t>о п</w:t>
            </w:r>
            <w:r w:rsidRPr="00690979">
              <w:rPr>
                <w:sz w:val="24"/>
                <w:szCs w:val="24"/>
              </w:rPr>
              <w:t xml:space="preserve">рибытию пожарного подразделения </w:t>
            </w:r>
            <w:r w:rsidRPr="00133304">
              <w:rPr>
                <w:sz w:val="24"/>
                <w:szCs w:val="24"/>
              </w:rPr>
              <w:t xml:space="preserve">информировать его руководителей о специфических особенностях горящего и рядом расположенных </w:t>
            </w:r>
            <w:r w:rsidR="00690979" w:rsidRPr="00690979">
              <w:rPr>
                <w:sz w:val="24"/>
                <w:szCs w:val="24"/>
              </w:rPr>
              <w:t xml:space="preserve">помещений </w:t>
            </w:r>
            <w:r w:rsidRPr="00133304">
              <w:rPr>
                <w:sz w:val="24"/>
                <w:szCs w:val="24"/>
              </w:rPr>
              <w:t>и действовать в соответствии с его указаниями.</w:t>
            </w:r>
          </w:p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lastRenderedPageBreak/>
              <w:t>Старший специалист Быстрова С.Е.</w:t>
            </w:r>
          </w:p>
        </w:tc>
      </w:tr>
    </w:tbl>
    <w:p w:rsidR="00B67640" w:rsidRPr="00061CDE" w:rsidRDefault="00B67640" w:rsidP="00B67640">
      <w:pPr>
        <w:pStyle w:val="21"/>
        <w:shd w:val="clear" w:color="auto" w:fill="auto"/>
        <w:ind w:right="-7"/>
        <w:jc w:val="left"/>
      </w:pPr>
      <w:r w:rsidRPr="00061CDE">
        <w:lastRenderedPageBreak/>
        <w:t xml:space="preserve"> </w:t>
      </w:r>
    </w:p>
    <w:tbl>
      <w:tblPr>
        <w:tblStyle w:val="af"/>
        <w:tblW w:w="15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7230"/>
        <w:gridCol w:w="3191"/>
      </w:tblGrid>
      <w:tr w:rsidR="00B67640" w:rsidRPr="00061CDE" w:rsidTr="00875627">
        <w:tc>
          <w:tcPr>
            <w:tcW w:w="5353" w:type="dxa"/>
          </w:tcPr>
          <w:p w:rsidR="00875627" w:rsidRDefault="00875627" w:rsidP="00875627">
            <w:pPr>
              <w:pStyle w:val="21"/>
              <w:shd w:val="clear" w:color="auto" w:fill="auto"/>
              <w:ind w:right="-7053"/>
              <w:jc w:val="left"/>
            </w:pPr>
            <w:r>
              <w:t>С планом эвакуации и обязанностями ознакомлены:</w:t>
            </w:r>
          </w:p>
          <w:p w:rsidR="00875627" w:rsidRDefault="00875627" w:rsidP="000A4C87">
            <w:pPr>
              <w:pStyle w:val="21"/>
              <w:shd w:val="clear" w:color="auto" w:fill="auto"/>
              <w:ind w:right="-7"/>
              <w:jc w:val="left"/>
            </w:pPr>
          </w:p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  <w:r w:rsidRPr="00061CDE">
              <w:t>Быстрова С.Е. ______________</w:t>
            </w:r>
          </w:p>
        </w:tc>
        <w:tc>
          <w:tcPr>
            <w:tcW w:w="7230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1" w:type="dxa"/>
          </w:tcPr>
          <w:p w:rsidR="00B67640" w:rsidRPr="00061CDE" w:rsidRDefault="00B67640" w:rsidP="00690979">
            <w:pPr>
              <w:pStyle w:val="21"/>
              <w:shd w:val="clear" w:color="auto" w:fill="auto"/>
              <w:ind w:right="-7"/>
              <w:jc w:val="left"/>
            </w:pPr>
            <w:r w:rsidRPr="00061CDE">
              <w:t xml:space="preserve">     </w:t>
            </w:r>
          </w:p>
        </w:tc>
      </w:tr>
      <w:tr w:rsidR="00B67640" w:rsidRPr="00061CDE" w:rsidTr="00875627">
        <w:tc>
          <w:tcPr>
            <w:tcW w:w="5353" w:type="dxa"/>
          </w:tcPr>
          <w:p w:rsidR="00875627" w:rsidRDefault="00B67640" w:rsidP="000A4C87">
            <w:pPr>
              <w:pStyle w:val="21"/>
              <w:shd w:val="clear" w:color="auto" w:fill="auto"/>
              <w:ind w:right="-7"/>
              <w:jc w:val="left"/>
            </w:pPr>
            <w:proofErr w:type="spellStart"/>
            <w:proofErr w:type="gramStart"/>
            <w:r>
              <w:t>Галеев</w:t>
            </w:r>
            <w:proofErr w:type="spellEnd"/>
            <w:r>
              <w:t xml:space="preserve">  И.Ф.</w:t>
            </w:r>
            <w:proofErr w:type="gramEnd"/>
            <w:r>
              <w:t xml:space="preserve">  </w:t>
            </w:r>
            <w:r w:rsidRPr="00061CDE">
              <w:t>_______________</w:t>
            </w:r>
            <w:r w:rsidR="00875627">
              <w:t xml:space="preserve"> </w:t>
            </w:r>
          </w:p>
          <w:p w:rsidR="00875627" w:rsidRDefault="00875627" w:rsidP="000A4C87">
            <w:pPr>
              <w:pStyle w:val="21"/>
              <w:shd w:val="clear" w:color="auto" w:fill="auto"/>
              <w:ind w:right="-7"/>
              <w:jc w:val="left"/>
            </w:pPr>
            <w:r>
              <w:t xml:space="preserve">Крапивина К.И._____________ </w:t>
            </w:r>
          </w:p>
          <w:p w:rsidR="00B67640" w:rsidRDefault="00875627" w:rsidP="000A4C87">
            <w:pPr>
              <w:pStyle w:val="21"/>
              <w:shd w:val="clear" w:color="auto" w:fill="auto"/>
              <w:ind w:right="-7"/>
              <w:jc w:val="left"/>
            </w:pPr>
            <w:proofErr w:type="spellStart"/>
            <w:r>
              <w:t>Арапова</w:t>
            </w:r>
            <w:proofErr w:type="spellEnd"/>
            <w:r>
              <w:t xml:space="preserve"> Д.В.</w:t>
            </w:r>
            <w:r w:rsidRPr="00061CDE">
              <w:t>_________</w:t>
            </w:r>
            <w:r>
              <w:t>______</w:t>
            </w:r>
          </w:p>
          <w:p w:rsidR="00875627" w:rsidRPr="00061CDE" w:rsidRDefault="00875627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7230" w:type="dxa"/>
          </w:tcPr>
          <w:p w:rsidR="00875627" w:rsidRDefault="00875627" w:rsidP="00875627">
            <w:pPr>
              <w:pStyle w:val="21"/>
              <w:shd w:val="clear" w:color="auto" w:fill="auto"/>
              <w:ind w:right="-7"/>
              <w:jc w:val="left"/>
            </w:pPr>
            <w:proofErr w:type="spellStart"/>
            <w:r w:rsidRPr="00061CDE">
              <w:t>Мурзич</w:t>
            </w:r>
            <w:proofErr w:type="spellEnd"/>
            <w:r w:rsidRPr="00061CDE">
              <w:t xml:space="preserve"> К.Р.</w:t>
            </w:r>
            <w:r>
              <w:t xml:space="preserve">    </w:t>
            </w:r>
            <w:r w:rsidRPr="00061CDE">
              <w:t xml:space="preserve"> ________</w:t>
            </w:r>
            <w:r>
              <w:t>_</w:t>
            </w:r>
            <w:r w:rsidRPr="00061CDE">
              <w:t>__</w:t>
            </w:r>
            <w:r>
              <w:t>___</w:t>
            </w:r>
            <w:r w:rsidRPr="00061CDE">
              <w:t>__</w:t>
            </w:r>
            <w:r>
              <w:t xml:space="preserve">                </w:t>
            </w:r>
          </w:p>
          <w:p w:rsidR="00875627" w:rsidRDefault="00690979" w:rsidP="00875627">
            <w:pPr>
              <w:pStyle w:val="21"/>
              <w:shd w:val="clear" w:color="auto" w:fill="auto"/>
              <w:ind w:right="-7"/>
              <w:jc w:val="left"/>
            </w:pPr>
            <w:proofErr w:type="spellStart"/>
            <w:r w:rsidRPr="008E4C7E">
              <w:rPr>
                <w:sz w:val="24"/>
                <w:szCs w:val="24"/>
              </w:rPr>
              <w:t>Захаренкова</w:t>
            </w:r>
            <w:proofErr w:type="spellEnd"/>
            <w:r w:rsidRPr="008E4C7E">
              <w:rPr>
                <w:sz w:val="24"/>
                <w:szCs w:val="24"/>
              </w:rPr>
              <w:t xml:space="preserve"> Л.В</w:t>
            </w:r>
            <w:r w:rsidRPr="00061CDE">
              <w:t xml:space="preserve"> </w:t>
            </w:r>
            <w:r w:rsidR="00B67640" w:rsidRPr="00061CDE">
              <w:t>___</w:t>
            </w:r>
            <w:r w:rsidR="00A902D2">
              <w:t>_</w:t>
            </w:r>
            <w:r w:rsidR="00B67640" w:rsidRPr="00061CDE">
              <w:t>_____</w:t>
            </w:r>
            <w:r w:rsidR="00A902D2">
              <w:t>_</w:t>
            </w:r>
            <w:r w:rsidR="00B67640" w:rsidRPr="00061CDE">
              <w:t>___</w:t>
            </w:r>
            <w:r w:rsidR="00875627" w:rsidRPr="00061CDE">
              <w:t xml:space="preserve"> </w:t>
            </w:r>
          </w:p>
          <w:p w:rsidR="00B67640" w:rsidRDefault="00875627" w:rsidP="00875627">
            <w:pPr>
              <w:pStyle w:val="21"/>
              <w:shd w:val="clear" w:color="auto" w:fill="auto"/>
              <w:ind w:right="-7"/>
              <w:jc w:val="left"/>
            </w:pPr>
            <w:proofErr w:type="spellStart"/>
            <w:r w:rsidRPr="00061CDE">
              <w:t>Валиахметова</w:t>
            </w:r>
            <w:proofErr w:type="spellEnd"/>
            <w:r w:rsidRPr="00061CDE">
              <w:t xml:space="preserve"> И.Т.  ____</w:t>
            </w:r>
            <w:r>
              <w:t>___</w:t>
            </w:r>
            <w:r w:rsidRPr="00061CDE">
              <w:t>_____</w:t>
            </w:r>
          </w:p>
          <w:p w:rsidR="00875627" w:rsidRPr="00061CDE" w:rsidRDefault="00875627" w:rsidP="0087562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1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</w:tr>
      <w:tr w:rsidR="00690979" w:rsidRPr="00061CDE" w:rsidTr="00875627">
        <w:tc>
          <w:tcPr>
            <w:tcW w:w="5353" w:type="dxa"/>
          </w:tcPr>
          <w:p w:rsidR="00690979" w:rsidRPr="00061CDE" w:rsidRDefault="00690979" w:rsidP="00690979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7230" w:type="dxa"/>
          </w:tcPr>
          <w:p w:rsidR="00690979" w:rsidRPr="00061CDE" w:rsidRDefault="00690979" w:rsidP="00690979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1" w:type="dxa"/>
          </w:tcPr>
          <w:p w:rsidR="00690979" w:rsidRPr="00061CDE" w:rsidRDefault="00690979" w:rsidP="00690979">
            <w:pPr>
              <w:pStyle w:val="21"/>
              <w:shd w:val="clear" w:color="auto" w:fill="auto"/>
              <w:ind w:right="-7"/>
              <w:jc w:val="left"/>
            </w:pPr>
          </w:p>
        </w:tc>
      </w:tr>
      <w:tr w:rsidR="00690979" w:rsidRPr="00061CDE" w:rsidTr="00875627">
        <w:tc>
          <w:tcPr>
            <w:tcW w:w="5353" w:type="dxa"/>
          </w:tcPr>
          <w:p w:rsidR="00690979" w:rsidRDefault="00690979" w:rsidP="00690979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7230" w:type="dxa"/>
          </w:tcPr>
          <w:p w:rsidR="00690979" w:rsidRPr="00061CDE" w:rsidRDefault="00690979" w:rsidP="00690979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1" w:type="dxa"/>
          </w:tcPr>
          <w:p w:rsidR="00690979" w:rsidRPr="00061CDE" w:rsidRDefault="00690979" w:rsidP="00690979">
            <w:pPr>
              <w:pStyle w:val="21"/>
              <w:shd w:val="clear" w:color="auto" w:fill="auto"/>
              <w:ind w:right="-7"/>
              <w:jc w:val="left"/>
            </w:pPr>
          </w:p>
        </w:tc>
      </w:tr>
    </w:tbl>
    <w:p w:rsidR="00B67640" w:rsidRDefault="00B67640" w:rsidP="00B67640">
      <w:pPr>
        <w:pStyle w:val="21"/>
        <w:shd w:val="clear" w:color="auto" w:fill="auto"/>
        <w:ind w:right="-7"/>
        <w:jc w:val="left"/>
      </w:pPr>
    </w:p>
    <w:p w:rsidR="00B67640" w:rsidRDefault="00B67640" w:rsidP="00B67640">
      <w:pPr>
        <w:pStyle w:val="21"/>
        <w:shd w:val="clear" w:color="auto" w:fill="auto"/>
        <w:ind w:right="-7"/>
        <w:jc w:val="left"/>
      </w:pPr>
    </w:p>
    <w:p w:rsidR="00B67640" w:rsidRDefault="00B67640" w:rsidP="00B67640">
      <w:pPr>
        <w:pStyle w:val="21"/>
        <w:shd w:val="clear" w:color="auto" w:fill="auto"/>
        <w:ind w:right="-7"/>
        <w:jc w:val="left"/>
      </w:pPr>
    </w:p>
    <w:p w:rsidR="00B67640" w:rsidRDefault="00B67640" w:rsidP="00B67640">
      <w:pPr>
        <w:pStyle w:val="21"/>
        <w:shd w:val="clear" w:color="auto" w:fill="auto"/>
        <w:ind w:right="-7"/>
        <w:jc w:val="left"/>
      </w:pPr>
    </w:p>
    <w:p w:rsidR="00B67640" w:rsidRDefault="00B67640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Default="00A902D2" w:rsidP="00B67640">
      <w:pPr>
        <w:pStyle w:val="21"/>
        <w:shd w:val="clear" w:color="auto" w:fill="auto"/>
        <w:ind w:right="-7"/>
        <w:jc w:val="left"/>
      </w:pPr>
    </w:p>
    <w:p w:rsidR="00A902D2" w:rsidRPr="001C7BD2" w:rsidRDefault="00A902D2" w:rsidP="00A902D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</w:t>
      </w:r>
      <w:r w:rsidRPr="001C7BD2">
        <w:rPr>
          <w:rFonts w:ascii="Times New Roman" w:hAnsi="Times New Roman" w:cs="Times New Roman"/>
        </w:rPr>
        <w:t>ЕРЖДАЮ</w:t>
      </w:r>
      <w:r>
        <w:rPr>
          <w:rFonts w:ascii="Times New Roman" w:hAnsi="Times New Roman" w:cs="Times New Roman"/>
        </w:rPr>
        <w:t>:</w:t>
      </w:r>
    </w:p>
    <w:p w:rsidR="00A902D2" w:rsidRDefault="00A902D2" w:rsidP="00A902D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C7BD2">
        <w:rPr>
          <w:rFonts w:ascii="Times New Roman" w:hAnsi="Times New Roman" w:cs="Times New Roman"/>
        </w:rPr>
        <w:t xml:space="preserve">Директор </w:t>
      </w:r>
    </w:p>
    <w:p w:rsidR="00A902D2" w:rsidRPr="001C7BD2" w:rsidRDefault="00A902D2" w:rsidP="00A902D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МБУ «Центр по работе</w:t>
      </w:r>
      <w:r w:rsidRPr="001C7BD2">
        <w:rPr>
          <w:rFonts w:ascii="Times New Roman" w:hAnsi="Times New Roman" w:cs="Times New Roman"/>
        </w:rPr>
        <w:t xml:space="preserve"> с молодежью»</w:t>
      </w:r>
    </w:p>
    <w:p w:rsidR="00A902D2" w:rsidRPr="001C7BD2" w:rsidRDefault="00A902D2" w:rsidP="00A902D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1C7BD2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Е.А. </w:t>
      </w:r>
      <w:proofErr w:type="spellStart"/>
      <w:r>
        <w:rPr>
          <w:rFonts w:ascii="Times New Roman" w:hAnsi="Times New Roman" w:cs="Times New Roman"/>
        </w:rPr>
        <w:t>Цикина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902D2" w:rsidRDefault="00A902D2" w:rsidP="00A902D2">
      <w:pPr>
        <w:pStyle w:val="20"/>
        <w:shd w:val="clear" w:color="auto" w:fill="auto"/>
        <w:ind w:right="-7"/>
      </w:pPr>
      <w:r>
        <w:rPr>
          <w:b w:val="0"/>
        </w:rPr>
        <w:t xml:space="preserve">                                                                                                         Приказ №           от</w:t>
      </w:r>
    </w:p>
    <w:p w:rsidR="00875627" w:rsidRDefault="00875627" w:rsidP="00A902D2">
      <w:pPr>
        <w:pStyle w:val="20"/>
        <w:shd w:val="clear" w:color="auto" w:fill="auto"/>
        <w:ind w:right="-7"/>
      </w:pPr>
    </w:p>
    <w:p w:rsidR="00A902D2" w:rsidRDefault="00A902D2" w:rsidP="00A902D2">
      <w:pPr>
        <w:pStyle w:val="20"/>
        <w:shd w:val="clear" w:color="auto" w:fill="auto"/>
        <w:ind w:right="-7"/>
      </w:pPr>
      <w:r>
        <w:t>Инструкция</w:t>
      </w:r>
    </w:p>
    <w:p w:rsidR="00A902D2" w:rsidRDefault="00A902D2" w:rsidP="00A902D2">
      <w:pPr>
        <w:pStyle w:val="21"/>
        <w:shd w:val="clear" w:color="auto" w:fill="auto"/>
        <w:ind w:right="-7"/>
        <w:jc w:val="center"/>
        <w:rPr>
          <w:b/>
        </w:rPr>
      </w:pPr>
      <w:r w:rsidRPr="00CB2133">
        <w:rPr>
          <w:b/>
        </w:rPr>
        <w:t xml:space="preserve">о порядке и последовательности действий ответственных лиц </w:t>
      </w:r>
    </w:p>
    <w:p w:rsidR="00A902D2" w:rsidRDefault="00240C84" w:rsidP="00A902D2">
      <w:pPr>
        <w:pStyle w:val="21"/>
        <w:shd w:val="clear" w:color="auto" w:fill="auto"/>
        <w:ind w:right="-7"/>
        <w:jc w:val="center"/>
        <w:rPr>
          <w:b/>
        </w:rPr>
      </w:pPr>
      <w:r>
        <w:rPr>
          <w:b/>
        </w:rPr>
        <w:t>на случай</w:t>
      </w:r>
      <w:r w:rsidR="00A902D2" w:rsidRPr="00CB2133">
        <w:rPr>
          <w:b/>
        </w:rPr>
        <w:t xml:space="preserve"> возникновения пожара в здании </w:t>
      </w:r>
    </w:p>
    <w:p w:rsidR="00B67640" w:rsidRDefault="00A902D2" w:rsidP="00B67640">
      <w:pPr>
        <w:pStyle w:val="21"/>
        <w:shd w:val="clear" w:color="auto" w:fill="auto"/>
        <w:ind w:right="-7"/>
        <w:jc w:val="center"/>
        <w:rPr>
          <w:b/>
        </w:rPr>
      </w:pPr>
      <w:r>
        <w:rPr>
          <w:b/>
        </w:rPr>
        <w:t>(</w:t>
      </w:r>
      <w:proofErr w:type="gramStart"/>
      <w:r w:rsidR="00B67640">
        <w:rPr>
          <w:b/>
        </w:rPr>
        <w:t>Центр  ул.</w:t>
      </w:r>
      <w:proofErr w:type="gramEnd"/>
      <w:r w:rsidR="00B67640">
        <w:rPr>
          <w:b/>
        </w:rPr>
        <w:t xml:space="preserve"> Жуковского,</w:t>
      </w:r>
      <w:r>
        <w:rPr>
          <w:b/>
        </w:rPr>
        <w:t xml:space="preserve"> </w:t>
      </w:r>
      <w:r w:rsidR="00B67640">
        <w:rPr>
          <w:b/>
        </w:rPr>
        <w:t>22</w:t>
      </w:r>
      <w:r>
        <w:rPr>
          <w:b/>
        </w:rPr>
        <w:t>)</w:t>
      </w:r>
    </w:p>
    <w:p w:rsidR="00B67640" w:rsidRDefault="00B67640" w:rsidP="00B67640">
      <w:pPr>
        <w:pStyle w:val="21"/>
        <w:shd w:val="clear" w:color="auto" w:fill="auto"/>
        <w:ind w:right="-7"/>
        <w:jc w:val="center"/>
        <w:rPr>
          <w:b/>
        </w:rPr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3544"/>
      </w:tblGrid>
      <w:tr w:rsidR="00B67640" w:rsidRPr="00061CDE" w:rsidTr="00A902D2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№</w:t>
            </w:r>
          </w:p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п/п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Наименование действия</w:t>
            </w:r>
          </w:p>
        </w:tc>
        <w:tc>
          <w:tcPr>
            <w:tcW w:w="3402" w:type="dxa"/>
          </w:tcPr>
          <w:p w:rsidR="00B67640" w:rsidRPr="00061CDE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061CDE">
              <w:rPr>
                <w:rFonts w:ascii="Times New Roman" w:hAnsi="Times New Roman" w:cs="Times New Roman"/>
              </w:rPr>
              <w:t xml:space="preserve">Порядок и последовательность действия </w:t>
            </w:r>
          </w:p>
        </w:tc>
        <w:tc>
          <w:tcPr>
            <w:tcW w:w="354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 xml:space="preserve">Должность, фамилия, имя  </w:t>
            </w:r>
          </w:p>
        </w:tc>
      </w:tr>
      <w:tr w:rsidR="00B67640" w:rsidRPr="00061CDE" w:rsidTr="00A902D2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1</w:t>
            </w:r>
          </w:p>
        </w:tc>
        <w:tc>
          <w:tcPr>
            <w:tcW w:w="2409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2</w:t>
            </w:r>
          </w:p>
        </w:tc>
        <w:tc>
          <w:tcPr>
            <w:tcW w:w="3402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3</w:t>
            </w:r>
          </w:p>
        </w:tc>
        <w:tc>
          <w:tcPr>
            <w:tcW w:w="354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4</w:t>
            </w:r>
          </w:p>
        </w:tc>
      </w:tr>
      <w:tr w:rsidR="00A902D2" w:rsidRPr="00061CDE" w:rsidTr="00A902D2">
        <w:tc>
          <w:tcPr>
            <w:tcW w:w="534" w:type="dxa"/>
          </w:tcPr>
          <w:p w:rsidR="00A902D2" w:rsidRPr="00061CDE" w:rsidRDefault="00A902D2" w:rsidP="00A902D2">
            <w:pPr>
              <w:pStyle w:val="21"/>
              <w:shd w:val="clear" w:color="auto" w:fill="auto"/>
              <w:ind w:right="-7"/>
              <w:jc w:val="center"/>
            </w:pPr>
            <w:r w:rsidRPr="00061CDE">
              <w:t>1</w:t>
            </w:r>
          </w:p>
        </w:tc>
        <w:tc>
          <w:tcPr>
            <w:tcW w:w="2409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Сообщение о пожаре</w:t>
            </w:r>
          </w:p>
        </w:tc>
        <w:tc>
          <w:tcPr>
            <w:tcW w:w="3402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При обнаружении пожара или его признаков необходимо немедленно сообщить по телефону «01», включить голосовую систему оповещения людей о пожаре, поставить в известность руководителя учреждения или замещающего    его работника.</w:t>
            </w:r>
          </w:p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  <w:shd w:val="clear" w:color="auto" w:fill="FFFFFF"/>
              </w:rPr>
      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здания.</w:t>
            </w:r>
          </w:p>
        </w:tc>
        <w:tc>
          <w:tcPr>
            <w:tcW w:w="3544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Первый увидевший пожар.</w:t>
            </w:r>
          </w:p>
        </w:tc>
      </w:tr>
      <w:tr w:rsidR="00A902D2" w:rsidRPr="00CE7B6A" w:rsidTr="00A902D2">
        <w:tc>
          <w:tcPr>
            <w:tcW w:w="534" w:type="dxa"/>
          </w:tcPr>
          <w:p w:rsidR="00A902D2" w:rsidRPr="00CE7B6A" w:rsidRDefault="00A902D2" w:rsidP="00A902D2">
            <w:pPr>
              <w:pStyle w:val="21"/>
              <w:shd w:val="clear" w:color="auto" w:fill="auto"/>
              <w:ind w:right="-7"/>
              <w:jc w:val="center"/>
              <w:rPr>
                <w:sz w:val="20"/>
                <w:szCs w:val="20"/>
              </w:rPr>
            </w:pPr>
            <w:r w:rsidRPr="00CE7B6A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Эвакуация воспитанников из загоревшего здания согласно схеме эвакуации</w:t>
            </w:r>
          </w:p>
        </w:tc>
        <w:tc>
          <w:tcPr>
            <w:tcW w:w="3402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При обнаружении пожара и по сигналу оповещения немедленно, не вызывая паники, построить всех, находящихся в кабинете воспитанников и вывести их из загоревшего здания через коридоры и выходы на безопасное расстояние</w:t>
            </w:r>
          </w:p>
        </w:tc>
        <w:tc>
          <w:tcPr>
            <w:tcW w:w="3544" w:type="dxa"/>
          </w:tcPr>
          <w:p w:rsidR="00A902D2" w:rsidRPr="0098026C" w:rsidRDefault="0098026C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Все специалисты, работающие в момент поступления сигнала о пожаре с воспитанниками</w:t>
            </w:r>
            <w:r w:rsidR="00A902D2" w:rsidRPr="0098026C">
              <w:rPr>
                <w:rFonts w:ascii="Times New Roman" w:hAnsi="Times New Roman" w:cs="Times New Roman"/>
              </w:rPr>
              <w:t>.</w:t>
            </w:r>
          </w:p>
        </w:tc>
      </w:tr>
      <w:tr w:rsidR="00A902D2" w:rsidRPr="00061CDE" w:rsidTr="00A902D2">
        <w:tc>
          <w:tcPr>
            <w:tcW w:w="534" w:type="dxa"/>
          </w:tcPr>
          <w:p w:rsidR="00A902D2" w:rsidRPr="00061CDE" w:rsidRDefault="00A902D2" w:rsidP="00A902D2">
            <w:pPr>
              <w:pStyle w:val="21"/>
              <w:shd w:val="clear" w:color="auto" w:fill="auto"/>
              <w:ind w:right="-7"/>
              <w:jc w:val="center"/>
            </w:pPr>
            <w:r w:rsidRPr="00061CDE">
              <w:t>3</w:t>
            </w:r>
          </w:p>
        </w:tc>
        <w:tc>
          <w:tcPr>
            <w:tcW w:w="2409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Сверка списочного состава с фактическим наличие эвакуированных из здания воспитанников</w:t>
            </w:r>
          </w:p>
        </w:tc>
        <w:tc>
          <w:tcPr>
            <w:tcW w:w="3402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 xml:space="preserve">Все эвакуированные из здания проверяются по имеющимся в журналах поименным спискам </w:t>
            </w:r>
          </w:p>
        </w:tc>
        <w:tc>
          <w:tcPr>
            <w:tcW w:w="3544" w:type="dxa"/>
          </w:tcPr>
          <w:p w:rsidR="00A902D2" w:rsidRPr="0098026C" w:rsidRDefault="0098026C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 xml:space="preserve">Фарафонтова Л.А. – </w:t>
            </w:r>
            <w:proofErr w:type="spellStart"/>
            <w:r w:rsidRPr="0098026C">
              <w:rPr>
                <w:rFonts w:ascii="Times New Roman" w:hAnsi="Times New Roman" w:cs="Times New Roman"/>
              </w:rPr>
              <w:t>нач</w:t>
            </w:r>
            <w:proofErr w:type="spellEnd"/>
            <w:r w:rsidRPr="0098026C">
              <w:rPr>
                <w:rFonts w:ascii="Times New Roman" w:hAnsi="Times New Roman" w:cs="Times New Roman"/>
              </w:rPr>
              <w:t>-к отдела по работе с молодежью</w:t>
            </w:r>
          </w:p>
          <w:p w:rsidR="0098026C" w:rsidRPr="0098026C" w:rsidRDefault="0098026C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Денисова Ю.Г. - СРМ</w:t>
            </w:r>
          </w:p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 xml:space="preserve">Портнова А.С.- </w:t>
            </w:r>
            <w:proofErr w:type="spellStart"/>
            <w:r w:rsidRPr="0098026C">
              <w:rPr>
                <w:rFonts w:ascii="Times New Roman" w:hAnsi="Times New Roman" w:cs="Times New Roman"/>
              </w:rPr>
              <w:t>нач</w:t>
            </w:r>
            <w:proofErr w:type="spellEnd"/>
            <w:r w:rsidRPr="0098026C">
              <w:rPr>
                <w:rFonts w:ascii="Times New Roman" w:hAnsi="Times New Roman" w:cs="Times New Roman"/>
              </w:rPr>
              <w:t>-</w:t>
            </w:r>
            <w:r w:rsidR="0098026C" w:rsidRPr="0098026C">
              <w:rPr>
                <w:rFonts w:ascii="Times New Roman" w:hAnsi="Times New Roman" w:cs="Times New Roman"/>
              </w:rPr>
              <w:t>к отдела</w:t>
            </w:r>
            <w:r w:rsidRPr="0098026C">
              <w:rPr>
                <w:rFonts w:ascii="Times New Roman" w:hAnsi="Times New Roman" w:cs="Times New Roman"/>
              </w:rPr>
              <w:t xml:space="preserve"> по соц.</w:t>
            </w:r>
            <w:r w:rsidR="0098026C" w:rsidRPr="0098026C">
              <w:rPr>
                <w:rFonts w:ascii="Times New Roman" w:hAnsi="Times New Roman" w:cs="Times New Roman"/>
              </w:rPr>
              <w:t xml:space="preserve"> </w:t>
            </w:r>
            <w:r w:rsidRPr="0098026C">
              <w:rPr>
                <w:rFonts w:ascii="Times New Roman" w:hAnsi="Times New Roman" w:cs="Times New Roman"/>
              </w:rPr>
              <w:t xml:space="preserve">работе </w:t>
            </w:r>
            <w:r w:rsidR="0098026C" w:rsidRPr="0098026C">
              <w:rPr>
                <w:rFonts w:ascii="Times New Roman" w:hAnsi="Times New Roman" w:cs="Times New Roman"/>
              </w:rPr>
              <w:t>с молодежью</w:t>
            </w:r>
          </w:p>
          <w:p w:rsidR="00A902D2" w:rsidRPr="0098026C" w:rsidRDefault="0098026C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Степанова А.А. - ССРМ</w:t>
            </w:r>
          </w:p>
        </w:tc>
      </w:tr>
      <w:tr w:rsidR="00B67640" w:rsidRPr="00061CDE" w:rsidTr="00A902D2">
        <w:tc>
          <w:tcPr>
            <w:tcW w:w="534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center"/>
            </w:pPr>
            <w:r w:rsidRPr="00061CDE">
              <w:t>4</w:t>
            </w:r>
          </w:p>
        </w:tc>
        <w:tc>
          <w:tcPr>
            <w:tcW w:w="2409" w:type="dxa"/>
          </w:tcPr>
          <w:p w:rsidR="00B67640" w:rsidRPr="0098026C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Пункт размещения эвакуированных</w:t>
            </w:r>
          </w:p>
        </w:tc>
        <w:tc>
          <w:tcPr>
            <w:tcW w:w="3402" w:type="dxa"/>
          </w:tcPr>
          <w:p w:rsidR="00B67640" w:rsidRPr="0098026C" w:rsidRDefault="00B67640" w:rsidP="00A607CF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 xml:space="preserve">Эвакуированных размещают в </w:t>
            </w:r>
            <w:r w:rsidR="00A607CF">
              <w:rPr>
                <w:rFonts w:ascii="Times New Roman" w:hAnsi="Times New Roman" w:cs="Times New Roman"/>
              </w:rPr>
              <w:t xml:space="preserve">магазине «Вторая линия» по адресу ул. Жуковского,21 </w:t>
            </w:r>
            <w:bookmarkStart w:id="0" w:name="_GoBack"/>
            <w:bookmarkEnd w:id="0"/>
            <w:r w:rsidRPr="0098026C">
              <w:rPr>
                <w:rFonts w:ascii="Times New Roman" w:hAnsi="Times New Roman" w:cs="Times New Roman"/>
              </w:rPr>
              <w:t>по Соглашению от 02.04.2019г.</w:t>
            </w:r>
          </w:p>
        </w:tc>
        <w:tc>
          <w:tcPr>
            <w:tcW w:w="3544" w:type="dxa"/>
          </w:tcPr>
          <w:p w:rsidR="00B67640" w:rsidRPr="0098026C" w:rsidRDefault="0098026C" w:rsidP="000A4C87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 xml:space="preserve">Попова С.В. - </w:t>
            </w:r>
            <w:r w:rsidR="00B67640" w:rsidRPr="0098026C">
              <w:rPr>
                <w:rFonts w:ascii="Times New Roman" w:hAnsi="Times New Roman" w:cs="Times New Roman"/>
              </w:rPr>
              <w:t xml:space="preserve"> зам директора </w:t>
            </w:r>
          </w:p>
          <w:p w:rsidR="0098026C" w:rsidRPr="0098026C" w:rsidRDefault="0098026C" w:rsidP="0098026C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Портнова С.М. -  зам. директора</w:t>
            </w:r>
          </w:p>
          <w:p w:rsidR="00B67640" w:rsidRPr="0098026C" w:rsidRDefault="00B67640" w:rsidP="000A4C8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026C">
              <w:rPr>
                <w:rFonts w:ascii="Times New Roman" w:hAnsi="Times New Roman" w:cs="Times New Roman"/>
              </w:rPr>
              <w:t>Юминова</w:t>
            </w:r>
            <w:proofErr w:type="spellEnd"/>
            <w:r w:rsidRPr="0098026C">
              <w:rPr>
                <w:rFonts w:ascii="Times New Roman" w:hAnsi="Times New Roman" w:cs="Times New Roman"/>
              </w:rPr>
              <w:t xml:space="preserve"> Е.С. –директор магазина «Вторая линия» </w:t>
            </w:r>
          </w:p>
        </w:tc>
      </w:tr>
      <w:tr w:rsidR="00A902D2" w:rsidRPr="00061CDE" w:rsidTr="00A902D2">
        <w:tc>
          <w:tcPr>
            <w:tcW w:w="534" w:type="dxa"/>
          </w:tcPr>
          <w:p w:rsidR="00A902D2" w:rsidRPr="00061CDE" w:rsidRDefault="00A902D2" w:rsidP="00A902D2">
            <w:pPr>
              <w:pStyle w:val="21"/>
              <w:shd w:val="clear" w:color="auto" w:fill="auto"/>
              <w:ind w:right="-7"/>
              <w:jc w:val="center"/>
            </w:pPr>
            <w:r w:rsidRPr="00061CDE">
              <w:t>5</w:t>
            </w:r>
          </w:p>
        </w:tc>
        <w:tc>
          <w:tcPr>
            <w:tcW w:w="2409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 xml:space="preserve">Тушение возникшего пожара работниками учреждения до прибытия специалистов пожарной части, эвакуация материальных ценностей </w:t>
            </w:r>
          </w:p>
        </w:tc>
        <w:tc>
          <w:tcPr>
            <w:tcW w:w="3402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 xml:space="preserve">Тушение пожара организуется и проводится немедленно с момента его обнаружения работниками </w:t>
            </w:r>
            <w:proofErr w:type="gramStart"/>
            <w:r w:rsidRPr="0098026C">
              <w:rPr>
                <w:rFonts w:ascii="Times New Roman" w:hAnsi="Times New Roman" w:cs="Times New Roman"/>
              </w:rPr>
              <w:t>учреждения,  не</w:t>
            </w:r>
            <w:proofErr w:type="gramEnd"/>
            <w:r w:rsidRPr="0098026C">
              <w:rPr>
                <w:rFonts w:ascii="Times New Roman" w:hAnsi="Times New Roman" w:cs="Times New Roman"/>
              </w:rPr>
              <w:t xml:space="preserve"> занятыми эвакуацией воспитанников. Для тушения используются огнетушители,</w:t>
            </w:r>
            <w:r w:rsidRPr="0098026C">
              <w:rPr>
                <w:rFonts w:ascii="Arial" w:hAnsi="Arial" w:cs="Arial"/>
                <w:color w:val="5C5A52"/>
                <w:shd w:val="clear" w:color="auto" w:fill="FFFFFF"/>
              </w:rPr>
              <w:t xml:space="preserve"> </w:t>
            </w:r>
            <w:r w:rsidRPr="0098026C">
              <w:rPr>
                <w:rFonts w:ascii="Times New Roman" w:hAnsi="Times New Roman" w:cs="Times New Roman"/>
                <w:shd w:val="clear" w:color="auto" w:fill="FFFFFF"/>
              </w:rPr>
              <w:t xml:space="preserve">а так же других средства по мере </w:t>
            </w:r>
            <w:proofErr w:type="gramStart"/>
            <w:r w:rsidRPr="0098026C">
              <w:rPr>
                <w:rFonts w:ascii="Times New Roman" w:hAnsi="Times New Roman" w:cs="Times New Roman"/>
                <w:shd w:val="clear" w:color="auto" w:fill="FFFFFF"/>
              </w:rPr>
              <w:t>возможности.</w:t>
            </w:r>
            <w:r w:rsidRPr="0098026C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</w:tc>
        <w:tc>
          <w:tcPr>
            <w:tcW w:w="3544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026C">
              <w:rPr>
                <w:rFonts w:ascii="Times New Roman" w:hAnsi="Times New Roman" w:cs="Times New Roman"/>
              </w:rPr>
              <w:t>Никищенкова</w:t>
            </w:r>
            <w:proofErr w:type="spellEnd"/>
            <w:r w:rsidRPr="0098026C">
              <w:rPr>
                <w:rFonts w:ascii="Times New Roman" w:hAnsi="Times New Roman" w:cs="Times New Roman"/>
              </w:rPr>
              <w:t xml:space="preserve"> Р.М. – гл. бухгалтер</w:t>
            </w:r>
          </w:p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026C">
              <w:rPr>
                <w:rFonts w:ascii="Times New Roman" w:hAnsi="Times New Roman" w:cs="Times New Roman"/>
              </w:rPr>
              <w:t>Гизетдинова</w:t>
            </w:r>
            <w:proofErr w:type="spellEnd"/>
            <w:r w:rsidRPr="0098026C">
              <w:rPr>
                <w:rFonts w:ascii="Times New Roman" w:hAnsi="Times New Roman" w:cs="Times New Roman"/>
              </w:rPr>
              <w:t xml:space="preserve"> И.С. – бухгалтер</w:t>
            </w:r>
          </w:p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Данилова Е.А.-  делопроизводитель</w:t>
            </w:r>
          </w:p>
          <w:p w:rsidR="00A902D2" w:rsidRPr="0098026C" w:rsidRDefault="00C55111" w:rsidP="00A902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– кладовщик</w:t>
            </w:r>
          </w:p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Мокроусов</w:t>
            </w:r>
            <w:r w:rsidR="00C55111">
              <w:rPr>
                <w:rFonts w:ascii="Times New Roman" w:hAnsi="Times New Roman" w:cs="Times New Roman"/>
              </w:rPr>
              <w:t xml:space="preserve"> В.В.</w:t>
            </w:r>
            <w:r w:rsidRPr="0098026C">
              <w:rPr>
                <w:rFonts w:ascii="Times New Roman" w:hAnsi="Times New Roman" w:cs="Times New Roman"/>
              </w:rPr>
              <w:t xml:space="preserve">  - инструктор по спорту </w:t>
            </w:r>
          </w:p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026C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98026C">
              <w:rPr>
                <w:rFonts w:ascii="Times New Roman" w:hAnsi="Times New Roman" w:cs="Times New Roman"/>
              </w:rPr>
              <w:t xml:space="preserve"> О.С. – МОП</w:t>
            </w:r>
          </w:p>
          <w:p w:rsidR="00875627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026C">
              <w:rPr>
                <w:rFonts w:ascii="Times New Roman" w:hAnsi="Times New Roman" w:cs="Times New Roman"/>
              </w:rPr>
              <w:t>Шангин</w:t>
            </w:r>
            <w:proofErr w:type="spellEnd"/>
            <w:r w:rsidRPr="0098026C">
              <w:rPr>
                <w:rFonts w:ascii="Times New Roman" w:hAnsi="Times New Roman" w:cs="Times New Roman"/>
              </w:rPr>
              <w:t xml:space="preserve"> С.В.- звукооператор</w:t>
            </w:r>
          </w:p>
        </w:tc>
      </w:tr>
      <w:tr w:rsidR="00A902D2" w:rsidRPr="00061CDE" w:rsidTr="00A902D2">
        <w:tc>
          <w:tcPr>
            <w:tcW w:w="534" w:type="dxa"/>
          </w:tcPr>
          <w:p w:rsidR="00A902D2" w:rsidRPr="00061CDE" w:rsidRDefault="00A902D2" w:rsidP="00A902D2">
            <w:pPr>
              <w:pStyle w:val="21"/>
              <w:shd w:val="clear" w:color="auto" w:fill="auto"/>
              <w:ind w:right="-7"/>
              <w:jc w:val="center"/>
            </w:pPr>
            <w:r w:rsidRPr="00061CDE">
              <w:lastRenderedPageBreak/>
              <w:t>6</w:t>
            </w:r>
          </w:p>
        </w:tc>
        <w:tc>
          <w:tcPr>
            <w:tcW w:w="2409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r w:rsidRPr="0098026C">
              <w:rPr>
                <w:rFonts w:ascii="Times New Roman" w:hAnsi="Times New Roman" w:cs="Times New Roman"/>
              </w:rPr>
              <w:t>Встреча пожарных подразделений</w:t>
            </w:r>
          </w:p>
        </w:tc>
        <w:tc>
          <w:tcPr>
            <w:tcW w:w="3402" w:type="dxa"/>
          </w:tcPr>
          <w:p w:rsidR="00A902D2" w:rsidRPr="00133304" w:rsidRDefault="00A902D2" w:rsidP="00A902D2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98026C">
              <w:rPr>
                <w:sz w:val="22"/>
                <w:szCs w:val="22"/>
              </w:rPr>
              <w:t>Организовать встречу</w:t>
            </w:r>
            <w:r w:rsidRPr="00133304">
              <w:rPr>
                <w:sz w:val="22"/>
                <w:szCs w:val="22"/>
              </w:rPr>
              <w:t xml:space="preserve"> подразделений пожарной части и оказывать помощь в выборе кратчайшего п</w:t>
            </w:r>
            <w:r w:rsidRPr="0098026C">
              <w:rPr>
                <w:sz w:val="22"/>
                <w:szCs w:val="22"/>
              </w:rPr>
              <w:t>ути для подъезда к очагу пожара.</w:t>
            </w:r>
          </w:p>
          <w:p w:rsidR="00A902D2" w:rsidRPr="00133304" w:rsidRDefault="00A902D2" w:rsidP="00A902D2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98026C">
              <w:rPr>
                <w:sz w:val="22"/>
                <w:szCs w:val="22"/>
              </w:rPr>
              <w:t>П</w:t>
            </w:r>
            <w:r w:rsidRPr="00133304">
              <w:rPr>
                <w:sz w:val="22"/>
                <w:szCs w:val="22"/>
              </w:rPr>
              <w:t>о п</w:t>
            </w:r>
            <w:r w:rsidRPr="0098026C">
              <w:rPr>
                <w:sz w:val="22"/>
                <w:szCs w:val="22"/>
              </w:rPr>
              <w:t xml:space="preserve">рибытию пожарного подразделения </w:t>
            </w:r>
            <w:r w:rsidRPr="00133304">
              <w:rPr>
                <w:sz w:val="22"/>
                <w:szCs w:val="22"/>
              </w:rPr>
              <w:t xml:space="preserve">информировать его руководителей о специфических особенностях горящего и рядом расположенных </w:t>
            </w:r>
            <w:r w:rsidRPr="0098026C">
              <w:rPr>
                <w:sz w:val="22"/>
                <w:szCs w:val="22"/>
              </w:rPr>
              <w:t xml:space="preserve">помещений </w:t>
            </w:r>
            <w:r w:rsidRPr="00133304">
              <w:rPr>
                <w:sz w:val="22"/>
                <w:szCs w:val="22"/>
              </w:rPr>
              <w:t>и действовать в соответствии с его указаниями.</w:t>
            </w:r>
          </w:p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02D2" w:rsidRPr="0098026C" w:rsidRDefault="00A902D2" w:rsidP="00A902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026C">
              <w:rPr>
                <w:rFonts w:ascii="Times New Roman" w:hAnsi="Times New Roman" w:cs="Times New Roman"/>
              </w:rPr>
              <w:t>Цикина</w:t>
            </w:r>
            <w:proofErr w:type="spellEnd"/>
            <w:r w:rsidRPr="0098026C">
              <w:rPr>
                <w:rFonts w:ascii="Times New Roman" w:hAnsi="Times New Roman" w:cs="Times New Roman"/>
              </w:rPr>
              <w:t xml:space="preserve"> Е.А. - директор</w:t>
            </w:r>
          </w:p>
        </w:tc>
      </w:tr>
    </w:tbl>
    <w:p w:rsidR="0098026C" w:rsidRDefault="0098026C" w:rsidP="00B67640">
      <w:pPr>
        <w:pStyle w:val="21"/>
        <w:shd w:val="clear" w:color="auto" w:fill="auto"/>
        <w:ind w:right="-7"/>
        <w:jc w:val="left"/>
      </w:pPr>
    </w:p>
    <w:p w:rsidR="00B67640" w:rsidRDefault="00B67640" w:rsidP="00B67640">
      <w:pPr>
        <w:pStyle w:val="21"/>
        <w:shd w:val="clear" w:color="auto" w:fill="auto"/>
        <w:ind w:right="-7"/>
        <w:jc w:val="left"/>
      </w:pPr>
      <w:r>
        <w:t>С планом эвакуации и обязанностями ознакомлены:</w:t>
      </w:r>
      <w:r w:rsidRPr="00061CDE">
        <w:t xml:space="preserve"> </w:t>
      </w:r>
    </w:p>
    <w:p w:rsidR="00B67640" w:rsidRPr="00061CDE" w:rsidRDefault="00B67640" w:rsidP="00B67640">
      <w:pPr>
        <w:pStyle w:val="21"/>
        <w:shd w:val="clear" w:color="auto" w:fill="auto"/>
        <w:ind w:right="-7"/>
        <w:jc w:val="lef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  <w:gridCol w:w="222"/>
        <w:gridCol w:w="222"/>
      </w:tblGrid>
      <w:tr w:rsidR="00B67640" w:rsidRPr="00061CDE" w:rsidTr="000A4C87">
        <w:tc>
          <w:tcPr>
            <w:tcW w:w="3190" w:type="dxa"/>
          </w:tcPr>
          <w:tbl>
            <w:tblPr>
              <w:tblStyle w:val="af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260"/>
              <w:gridCol w:w="3260"/>
            </w:tblGrid>
            <w:tr w:rsidR="00B67640" w:rsidTr="000A4C87">
              <w:tc>
                <w:tcPr>
                  <w:tcW w:w="3114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Мокроусов В.В.____________</w:t>
                  </w:r>
                </w:p>
              </w:tc>
              <w:tc>
                <w:tcPr>
                  <w:tcW w:w="3260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Портнова  А.С. _____________</w:t>
                  </w:r>
                </w:p>
              </w:tc>
              <w:tc>
                <w:tcPr>
                  <w:tcW w:w="3260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proofErr w:type="spellStart"/>
                  <w:r>
                    <w:t>Гостева</w:t>
                  </w:r>
                  <w:proofErr w:type="spellEnd"/>
                  <w:r>
                    <w:t xml:space="preserve"> Е.В.     ___</w:t>
                  </w:r>
                  <w:r w:rsidR="00875627">
                    <w:t>__</w:t>
                  </w:r>
                  <w:r>
                    <w:t>_______</w:t>
                  </w:r>
                </w:p>
              </w:tc>
            </w:tr>
            <w:tr w:rsidR="00B67640" w:rsidTr="000A4C87">
              <w:tc>
                <w:tcPr>
                  <w:tcW w:w="3114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Денисова Ю.Г._____________</w:t>
                  </w:r>
                </w:p>
              </w:tc>
              <w:tc>
                <w:tcPr>
                  <w:tcW w:w="3260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Фарафонтова Л.А. ___________</w:t>
                  </w:r>
                </w:p>
              </w:tc>
              <w:tc>
                <w:tcPr>
                  <w:tcW w:w="3260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proofErr w:type="spellStart"/>
                  <w:r>
                    <w:t>Кокшарова</w:t>
                  </w:r>
                  <w:proofErr w:type="spellEnd"/>
                  <w:r>
                    <w:t xml:space="preserve"> О.С._____</w:t>
                  </w:r>
                  <w:r w:rsidR="00875627">
                    <w:t>__</w:t>
                  </w:r>
                  <w:r>
                    <w:t>____</w:t>
                  </w:r>
                </w:p>
              </w:tc>
            </w:tr>
            <w:tr w:rsidR="00B67640" w:rsidTr="000A4C87">
              <w:tc>
                <w:tcPr>
                  <w:tcW w:w="3114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Дьячков В.А.   _____________</w:t>
                  </w:r>
                </w:p>
              </w:tc>
              <w:tc>
                <w:tcPr>
                  <w:tcW w:w="3260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proofErr w:type="spellStart"/>
                  <w:r>
                    <w:t>Никищенкова</w:t>
                  </w:r>
                  <w:proofErr w:type="spellEnd"/>
                  <w:r>
                    <w:t xml:space="preserve"> Р.М.___________</w:t>
                  </w:r>
                </w:p>
              </w:tc>
              <w:tc>
                <w:tcPr>
                  <w:tcW w:w="3260" w:type="dxa"/>
                </w:tcPr>
                <w:p w:rsidR="00B67640" w:rsidRDefault="00875627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Попова С.В.</w:t>
                  </w:r>
                  <w:r w:rsidR="00B67640">
                    <w:t xml:space="preserve">   ___</w:t>
                  </w:r>
                  <w:r>
                    <w:t>____</w:t>
                  </w:r>
                  <w:r w:rsidR="00B67640">
                    <w:t>______</w:t>
                  </w:r>
                </w:p>
              </w:tc>
            </w:tr>
            <w:tr w:rsidR="00B67640" w:rsidTr="000A4C87">
              <w:tc>
                <w:tcPr>
                  <w:tcW w:w="3114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proofErr w:type="spellStart"/>
                  <w:r>
                    <w:t>Фаизов</w:t>
                  </w:r>
                  <w:proofErr w:type="spellEnd"/>
                  <w:r>
                    <w:t xml:space="preserve"> И.С.    _____________</w:t>
                  </w:r>
                </w:p>
              </w:tc>
              <w:tc>
                <w:tcPr>
                  <w:tcW w:w="3260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proofErr w:type="spellStart"/>
                  <w:r>
                    <w:t>Гизетдинова</w:t>
                  </w:r>
                  <w:proofErr w:type="spellEnd"/>
                  <w:r>
                    <w:t xml:space="preserve"> И.С. ____________</w:t>
                  </w:r>
                </w:p>
              </w:tc>
              <w:tc>
                <w:tcPr>
                  <w:tcW w:w="3260" w:type="dxa"/>
                </w:tcPr>
                <w:p w:rsidR="00875627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proofErr w:type="spellStart"/>
                  <w:r>
                    <w:t>Шангин</w:t>
                  </w:r>
                  <w:proofErr w:type="spellEnd"/>
                  <w:r>
                    <w:t xml:space="preserve"> С.В.      ____</w:t>
                  </w:r>
                  <w:r w:rsidR="00875627">
                    <w:t>_</w:t>
                  </w:r>
                  <w:r>
                    <w:t>______</w:t>
                  </w:r>
                </w:p>
              </w:tc>
            </w:tr>
            <w:tr w:rsidR="00B67640" w:rsidTr="000A4C87">
              <w:tc>
                <w:tcPr>
                  <w:tcW w:w="3114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Портнова С.М._____________</w:t>
                  </w:r>
                </w:p>
              </w:tc>
              <w:tc>
                <w:tcPr>
                  <w:tcW w:w="3260" w:type="dxa"/>
                </w:tcPr>
                <w:p w:rsidR="00B67640" w:rsidRDefault="00B67640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Данилова Е.А.  ______________</w:t>
                  </w:r>
                </w:p>
              </w:tc>
              <w:tc>
                <w:tcPr>
                  <w:tcW w:w="3260" w:type="dxa"/>
                </w:tcPr>
                <w:p w:rsidR="00B67640" w:rsidRDefault="00875627" w:rsidP="000A4C87">
                  <w:pPr>
                    <w:pStyle w:val="21"/>
                    <w:shd w:val="clear" w:color="auto" w:fill="auto"/>
                    <w:ind w:right="-7"/>
                    <w:jc w:val="left"/>
                  </w:pPr>
                  <w:r>
                    <w:t>Степанова А.А. ____________</w:t>
                  </w:r>
                </w:p>
              </w:tc>
            </w:tr>
          </w:tbl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0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1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</w:tr>
      <w:tr w:rsidR="00B67640" w:rsidRPr="00061CDE" w:rsidTr="000A4C87">
        <w:tc>
          <w:tcPr>
            <w:tcW w:w="3190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0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1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</w:tr>
      <w:tr w:rsidR="00B67640" w:rsidRPr="00061CDE" w:rsidTr="000A4C87">
        <w:tc>
          <w:tcPr>
            <w:tcW w:w="3190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0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  <w:tc>
          <w:tcPr>
            <w:tcW w:w="3191" w:type="dxa"/>
          </w:tcPr>
          <w:p w:rsidR="00B67640" w:rsidRPr="00061CDE" w:rsidRDefault="00B67640" w:rsidP="000A4C87">
            <w:pPr>
              <w:pStyle w:val="21"/>
              <w:shd w:val="clear" w:color="auto" w:fill="auto"/>
              <w:ind w:right="-7"/>
              <w:jc w:val="left"/>
            </w:pPr>
          </w:p>
        </w:tc>
      </w:tr>
    </w:tbl>
    <w:p w:rsidR="00B67640" w:rsidRPr="00061CDE" w:rsidRDefault="00B67640" w:rsidP="00B67640">
      <w:pPr>
        <w:pStyle w:val="21"/>
        <w:shd w:val="clear" w:color="auto" w:fill="auto"/>
        <w:ind w:right="-7"/>
        <w:jc w:val="left"/>
      </w:pPr>
    </w:p>
    <w:p w:rsidR="00B67640" w:rsidRDefault="00B67640" w:rsidP="00B67640">
      <w:pPr>
        <w:pStyle w:val="21"/>
        <w:shd w:val="clear" w:color="auto" w:fill="auto"/>
        <w:ind w:right="-7"/>
        <w:jc w:val="left"/>
      </w:pPr>
    </w:p>
    <w:p w:rsidR="00812DBF" w:rsidRPr="00B67640" w:rsidRDefault="00812DBF" w:rsidP="00B67640"/>
    <w:sectPr w:rsidR="00812DBF" w:rsidRPr="00B67640" w:rsidSect="00B676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71D"/>
    <w:multiLevelType w:val="hybridMultilevel"/>
    <w:tmpl w:val="ED2C7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1706"/>
    <w:multiLevelType w:val="hybridMultilevel"/>
    <w:tmpl w:val="DDAA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14B"/>
    <w:multiLevelType w:val="hybridMultilevel"/>
    <w:tmpl w:val="2622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A2C30"/>
    <w:multiLevelType w:val="hybridMultilevel"/>
    <w:tmpl w:val="F62C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2B8"/>
    <w:multiLevelType w:val="hybridMultilevel"/>
    <w:tmpl w:val="842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E1C8F"/>
    <w:multiLevelType w:val="hybridMultilevel"/>
    <w:tmpl w:val="BE2E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47CCA"/>
    <w:multiLevelType w:val="hybridMultilevel"/>
    <w:tmpl w:val="29BE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279AB"/>
    <w:multiLevelType w:val="multilevel"/>
    <w:tmpl w:val="ECFC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391FE1"/>
    <w:multiLevelType w:val="hybridMultilevel"/>
    <w:tmpl w:val="714AA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E50DA"/>
    <w:multiLevelType w:val="hybridMultilevel"/>
    <w:tmpl w:val="0256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60B49"/>
    <w:multiLevelType w:val="hybridMultilevel"/>
    <w:tmpl w:val="5958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38C"/>
    <w:rsid w:val="00101853"/>
    <w:rsid w:val="00133304"/>
    <w:rsid w:val="001757D4"/>
    <w:rsid w:val="001A0876"/>
    <w:rsid w:val="00240C84"/>
    <w:rsid w:val="00254D18"/>
    <w:rsid w:val="002653D3"/>
    <w:rsid w:val="00270D4D"/>
    <w:rsid w:val="002A44E1"/>
    <w:rsid w:val="002E59AC"/>
    <w:rsid w:val="003520D4"/>
    <w:rsid w:val="00392A90"/>
    <w:rsid w:val="00425D5E"/>
    <w:rsid w:val="004A760F"/>
    <w:rsid w:val="004E0C68"/>
    <w:rsid w:val="004E2026"/>
    <w:rsid w:val="00562D43"/>
    <w:rsid w:val="005A7A7A"/>
    <w:rsid w:val="00601361"/>
    <w:rsid w:val="00690979"/>
    <w:rsid w:val="00747730"/>
    <w:rsid w:val="00762A49"/>
    <w:rsid w:val="007856FD"/>
    <w:rsid w:val="00812DBF"/>
    <w:rsid w:val="00850787"/>
    <w:rsid w:val="00873574"/>
    <w:rsid w:val="00875627"/>
    <w:rsid w:val="008E4C7E"/>
    <w:rsid w:val="00956C4B"/>
    <w:rsid w:val="0098026C"/>
    <w:rsid w:val="009B6DA4"/>
    <w:rsid w:val="009E4ACF"/>
    <w:rsid w:val="00A607CF"/>
    <w:rsid w:val="00A60B1A"/>
    <w:rsid w:val="00A902D2"/>
    <w:rsid w:val="00AA5615"/>
    <w:rsid w:val="00AD4D0F"/>
    <w:rsid w:val="00AF04C2"/>
    <w:rsid w:val="00B374C7"/>
    <w:rsid w:val="00B67640"/>
    <w:rsid w:val="00BD6127"/>
    <w:rsid w:val="00C55111"/>
    <w:rsid w:val="00CC104B"/>
    <w:rsid w:val="00CC7E65"/>
    <w:rsid w:val="00D4738C"/>
    <w:rsid w:val="00DA6ED8"/>
    <w:rsid w:val="00E35C3A"/>
    <w:rsid w:val="00E65293"/>
    <w:rsid w:val="00F36CCB"/>
    <w:rsid w:val="00F97EE3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18E9A-2736-486E-8719-BB38A088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38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4738C"/>
    <w:rPr>
      <w:color w:val="1A73B9"/>
      <w:u w:val="single"/>
    </w:rPr>
  </w:style>
  <w:style w:type="paragraph" w:styleId="a5">
    <w:name w:val="Normal (Web)"/>
    <w:basedOn w:val="a"/>
    <w:uiPriority w:val="99"/>
    <w:unhideWhenUsed/>
    <w:rsid w:val="00D4738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9E4ACF"/>
    <w:pPr>
      <w:jc w:val="both"/>
    </w:pPr>
  </w:style>
  <w:style w:type="character" w:customStyle="1" w:styleId="a7">
    <w:name w:val="Основной текст Знак"/>
    <w:basedOn w:val="a0"/>
    <w:link w:val="a6"/>
    <w:rsid w:val="009E4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4E0C6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rsid w:val="004E0C6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4E0C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E0C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E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E0C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E0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0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0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E0C68"/>
    <w:pPr>
      <w:ind w:left="720"/>
      <w:contextualSpacing/>
    </w:pPr>
    <w:rPr>
      <w:sz w:val="24"/>
      <w:szCs w:val="24"/>
    </w:rPr>
  </w:style>
  <w:style w:type="table" w:styleId="af">
    <w:name w:val="Table Grid"/>
    <w:basedOn w:val="a1"/>
    <w:uiPriority w:val="59"/>
    <w:rsid w:val="00FA4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676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0">
    <w:name w:val="Основной текст_"/>
    <w:basedOn w:val="a0"/>
    <w:link w:val="21"/>
    <w:rsid w:val="00B676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B6764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B67640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</cp:revision>
  <cp:lastPrinted>2020-03-17T07:14:00Z</cp:lastPrinted>
  <dcterms:created xsi:type="dcterms:W3CDTF">2020-02-03T05:03:00Z</dcterms:created>
  <dcterms:modified xsi:type="dcterms:W3CDTF">2020-03-17T07:24:00Z</dcterms:modified>
</cp:coreProperties>
</file>